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BF" w:rsidRPr="00C52704" w:rsidRDefault="00612B51">
      <w:pPr>
        <w:rPr>
          <w:i/>
        </w:rPr>
      </w:pPr>
      <w:r w:rsidRPr="00C52704">
        <w:rPr>
          <w:i/>
        </w:rPr>
        <w:t xml:space="preserve">Discipline </w:t>
      </w:r>
      <w:r w:rsidR="00C52704" w:rsidRPr="00C52704">
        <w:rPr>
          <w:b/>
        </w:rPr>
        <w:t>Modern methods in biotechnology</w:t>
      </w:r>
    </w:p>
    <w:p w:rsidR="00612B51" w:rsidRPr="00C52704" w:rsidRDefault="00612B51" w:rsidP="00612B51">
      <w:proofErr w:type="gramStart"/>
      <w:r w:rsidRPr="00C52704">
        <w:t>Tickets  Questions</w:t>
      </w:r>
      <w:proofErr w:type="gramEnd"/>
      <w:r w:rsidRPr="00C52704">
        <w:t xml:space="preserve"> of RC 2 </w:t>
      </w:r>
    </w:p>
    <w:p w:rsidR="00612B51" w:rsidRPr="00C52704" w:rsidRDefault="00612B51" w:rsidP="00612B51"/>
    <w:p w:rsidR="00612B51" w:rsidRPr="00C52704" w:rsidRDefault="00612B51" w:rsidP="00612B51">
      <w:pPr>
        <w:spacing w:before="100" w:beforeAutospacing="1" w:after="100" w:afterAutospacing="1"/>
      </w:pPr>
      <w:r w:rsidRPr="00C52704">
        <w:rPr>
          <w:i/>
        </w:rPr>
        <w:t>Ticket 1</w:t>
      </w:r>
      <w:r w:rsidRPr="00C52704">
        <w:t xml:space="preserve"> </w:t>
      </w:r>
    </w:p>
    <w:p w:rsidR="00612B51" w:rsidRPr="00C52704" w:rsidRDefault="00C52704" w:rsidP="00C52704">
      <w:pPr>
        <w:pStyle w:val="a3"/>
        <w:numPr>
          <w:ilvl w:val="0"/>
          <w:numId w:val="1"/>
        </w:numPr>
        <w:rPr>
          <w:bCs/>
        </w:rPr>
      </w:pPr>
      <w:r w:rsidRPr="00C52704">
        <w:rPr>
          <w:bCs/>
        </w:rPr>
        <w:t>Show methods of determination of nucleic acid structure</w:t>
      </w:r>
    </w:p>
    <w:p w:rsidR="00C52704" w:rsidRPr="00C52704" w:rsidRDefault="00C52704" w:rsidP="00C52704">
      <w:pPr>
        <w:pStyle w:val="a3"/>
        <w:numPr>
          <w:ilvl w:val="0"/>
          <w:numId w:val="1"/>
        </w:numPr>
        <w:rPr>
          <w:color w:val="000000"/>
          <w:shd w:val="clear" w:color="auto" w:fill="FFFFFF"/>
        </w:rPr>
      </w:pPr>
      <w:r w:rsidRPr="00C52704">
        <w:rPr>
          <w:color w:val="000000"/>
          <w:shd w:val="clear" w:color="auto" w:fill="FFFFFF"/>
        </w:rPr>
        <w:t>How to prepare vector DNA for DNA molecular cloning </w:t>
      </w:r>
    </w:p>
    <w:p w:rsidR="00C52704" w:rsidRPr="00C52704" w:rsidRDefault="00C52704" w:rsidP="00C52704">
      <w:pPr>
        <w:pStyle w:val="a3"/>
        <w:numPr>
          <w:ilvl w:val="0"/>
          <w:numId w:val="1"/>
        </w:numPr>
      </w:pPr>
      <w:r w:rsidRPr="00C52704">
        <w:rPr>
          <w:bCs/>
        </w:rPr>
        <w:t xml:space="preserve">Show using SSR molecular </w:t>
      </w:r>
      <w:r w:rsidRPr="00C52704">
        <w:t>markers</w:t>
      </w:r>
    </w:p>
    <w:p w:rsidR="00C52704" w:rsidRPr="00C52704" w:rsidRDefault="00C52704" w:rsidP="00C52704"/>
    <w:p w:rsidR="00C52704" w:rsidRPr="00C52704" w:rsidRDefault="00C52704" w:rsidP="00C52704">
      <w:pPr>
        <w:spacing w:before="100" w:beforeAutospacing="1" w:after="100" w:afterAutospacing="1"/>
      </w:pPr>
      <w:r w:rsidRPr="00C52704">
        <w:rPr>
          <w:i/>
        </w:rPr>
        <w:t xml:space="preserve">Ticket </w:t>
      </w:r>
      <w:r w:rsidRPr="00C52704">
        <w:rPr>
          <w:i/>
        </w:rPr>
        <w:t>2</w:t>
      </w:r>
    </w:p>
    <w:p w:rsidR="00C52704" w:rsidRPr="00C52704" w:rsidRDefault="00C52704" w:rsidP="00C52704">
      <w:pPr>
        <w:pStyle w:val="a3"/>
        <w:numPr>
          <w:ilvl w:val="0"/>
          <w:numId w:val="3"/>
        </w:numPr>
      </w:pPr>
      <w:r w:rsidRPr="00C52704">
        <w:t>Describe using the polymerase chain reaction (PCR) in DNA analysis</w:t>
      </w:r>
    </w:p>
    <w:p w:rsidR="00C52704" w:rsidRPr="00C52704" w:rsidRDefault="00C52704" w:rsidP="00C52704">
      <w:pPr>
        <w:pStyle w:val="a3"/>
        <w:numPr>
          <w:ilvl w:val="0"/>
          <w:numId w:val="3"/>
        </w:numPr>
        <w:rPr>
          <w:bCs/>
        </w:rPr>
      </w:pPr>
      <w:r w:rsidRPr="00C52704">
        <w:rPr>
          <w:bCs/>
        </w:rPr>
        <w:t>Show DNA sequencing methods</w:t>
      </w:r>
    </w:p>
    <w:p w:rsidR="00C52704" w:rsidRPr="00C52704" w:rsidRDefault="00C52704" w:rsidP="00C52704">
      <w:pPr>
        <w:pStyle w:val="a3"/>
        <w:numPr>
          <w:ilvl w:val="0"/>
          <w:numId w:val="3"/>
        </w:numPr>
        <w:rPr>
          <w:color w:val="000000"/>
          <w:shd w:val="clear" w:color="auto" w:fill="FFFFFF"/>
        </w:rPr>
      </w:pPr>
      <w:r w:rsidRPr="00C52704">
        <w:t xml:space="preserve">What </w:t>
      </w:r>
      <w:r w:rsidRPr="00C52704">
        <w:rPr>
          <w:color w:val="000000"/>
          <w:shd w:val="clear" w:color="auto" w:fill="FFFFFF"/>
        </w:rPr>
        <w:t>DNA molecular cloning </w:t>
      </w:r>
      <w:r w:rsidRPr="00C52704">
        <w:rPr>
          <w:color w:val="000000"/>
          <w:shd w:val="clear" w:color="auto" w:fill="FFFFFF"/>
        </w:rPr>
        <w:t xml:space="preserve">is </w:t>
      </w:r>
    </w:p>
    <w:p w:rsidR="00C52704" w:rsidRPr="00C52704" w:rsidRDefault="00C52704" w:rsidP="00C52704">
      <w:bookmarkStart w:id="0" w:name="_GoBack"/>
      <w:bookmarkEnd w:id="0"/>
    </w:p>
    <w:p w:rsidR="00C52704" w:rsidRPr="00C52704" w:rsidRDefault="00C52704" w:rsidP="00C52704"/>
    <w:p w:rsidR="00C52704" w:rsidRPr="00C52704" w:rsidRDefault="00C52704" w:rsidP="00C52704">
      <w:pPr>
        <w:spacing w:before="100" w:beforeAutospacing="1" w:after="100" w:afterAutospacing="1"/>
        <w:rPr>
          <w:i/>
        </w:rPr>
      </w:pPr>
      <w:r w:rsidRPr="00C52704">
        <w:rPr>
          <w:i/>
        </w:rPr>
        <w:t xml:space="preserve">Ticket </w:t>
      </w:r>
      <w:r w:rsidRPr="00C52704">
        <w:rPr>
          <w:i/>
        </w:rPr>
        <w:t>3</w:t>
      </w:r>
    </w:p>
    <w:p w:rsidR="00C52704" w:rsidRPr="00C52704" w:rsidRDefault="00C52704" w:rsidP="00C52704">
      <w:pPr>
        <w:pStyle w:val="a3"/>
        <w:numPr>
          <w:ilvl w:val="0"/>
          <w:numId w:val="3"/>
        </w:numPr>
        <w:spacing w:before="100" w:beforeAutospacing="1" w:after="100" w:afterAutospacing="1"/>
      </w:pPr>
      <w:r w:rsidRPr="00C52704">
        <w:t>Present  RNA-PCR or RT-PCR to detect specific transcripts</w:t>
      </w:r>
    </w:p>
    <w:p w:rsidR="00C52704" w:rsidRPr="00C52704" w:rsidRDefault="00C52704" w:rsidP="00C52704">
      <w:pPr>
        <w:pStyle w:val="a3"/>
        <w:numPr>
          <w:ilvl w:val="0"/>
          <w:numId w:val="3"/>
        </w:numPr>
        <w:spacing w:line="360" w:lineRule="auto"/>
        <w:ind w:right="144"/>
        <w:rPr>
          <w:color w:val="000000"/>
          <w:shd w:val="clear" w:color="auto" w:fill="FFFFFF"/>
        </w:rPr>
      </w:pPr>
      <w:r w:rsidRPr="00C52704">
        <w:rPr>
          <w:color w:val="000000"/>
          <w:shd w:val="clear" w:color="auto" w:fill="FFFFFF"/>
        </w:rPr>
        <w:t>Analyze comparison of molecular and morphological markers and their use</w:t>
      </w:r>
    </w:p>
    <w:p w:rsidR="00C52704" w:rsidRPr="00C52704" w:rsidRDefault="00C52704" w:rsidP="00C52704">
      <w:pPr>
        <w:pStyle w:val="a3"/>
        <w:numPr>
          <w:ilvl w:val="0"/>
          <w:numId w:val="3"/>
        </w:numPr>
        <w:spacing w:before="100" w:beforeAutospacing="1" w:after="100" w:afterAutospacing="1"/>
      </w:pPr>
      <w:r w:rsidRPr="00C52704">
        <w:t>Determine the use of AFLP markers</w:t>
      </w:r>
    </w:p>
    <w:p w:rsidR="00C52704" w:rsidRPr="00C52704" w:rsidRDefault="00C52704" w:rsidP="00C52704">
      <w:pPr>
        <w:spacing w:before="100" w:beforeAutospacing="1" w:after="100" w:afterAutospacing="1"/>
      </w:pPr>
    </w:p>
    <w:p w:rsidR="00C52704" w:rsidRPr="00C52704" w:rsidRDefault="00C52704" w:rsidP="00C52704">
      <w:pPr>
        <w:spacing w:before="100" w:beforeAutospacing="1" w:after="100" w:afterAutospacing="1"/>
      </w:pPr>
      <w:r w:rsidRPr="00C52704">
        <w:rPr>
          <w:i/>
        </w:rPr>
        <w:t xml:space="preserve">Ticket </w:t>
      </w:r>
      <w:r w:rsidRPr="00C52704">
        <w:rPr>
          <w:i/>
        </w:rPr>
        <w:t>4</w:t>
      </w:r>
    </w:p>
    <w:p w:rsidR="00C52704" w:rsidRPr="00C52704" w:rsidRDefault="00C52704" w:rsidP="00C52704">
      <w:pPr>
        <w:pStyle w:val="a3"/>
        <w:numPr>
          <w:ilvl w:val="0"/>
          <w:numId w:val="4"/>
        </w:numPr>
      </w:pPr>
      <w:r w:rsidRPr="00C52704">
        <w:t>Describe methods for studying gene expression</w:t>
      </w:r>
    </w:p>
    <w:p w:rsidR="00C52704" w:rsidRPr="00C52704" w:rsidRDefault="00C52704" w:rsidP="00C52704">
      <w:pPr>
        <w:pStyle w:val="a3"/>
        <w:numPr>
          <w:ilvl w:val="0"/>
          <w:numId w:val="4"/>
        </w:numPr>
        <w:spacing w:line="360" w:lineRule="auto"/>
        <w:ind w:right="144"/>
      </w:pPr>
      <w:r w:rsidRPr="00C52704">
        <w:rPr>
          <w:bCs/>
        </w:rPr>
        <w:t>Show</w:t>
      </w:r>
      <w:r w:rsidRPr="00C52704">
        <w:t xml:space="preserve"> the principles of blotting techniques   analyze the DNA or RNA</w:t>
      </w:r>
    </w:p>
    <w:p w:rsidR="00C52704" w:rsidRPr="00C52704" w:rsidRDefault="00C52704" w:rsidP="00C52704">
      <w:pPr>
        <w:pStyle w:val="a3"/>
        <w:numPr>
          <w:ilvl w:val="0"/>
          <w:numId w:val="4"/>
        </w:numPr>
        <w:spacing w:line="360" w:lineRule="auto"/>
        <w:ind w:right="144"/>
        <w:rPr>
          <w:color w:val="000000"/>
          <w:shd w:val="clear" w:color="auto" w:fill="FFFFFF"/>
        </w:rPr>
      </w:pPr>
      <w:r w:rsidRPr="00C52704">
        <w:rPr>
          <w:color w:val="000000"/>
          <w:shd w:val="clear" w:color="auto" w:fill="FFFFFF"/>
        </w:rPr>
        <w:t>Characterize DNA Based Markers</w:t>
      </w:r>
    </w:p>
    <w:p w:rsidR="00C52704" w:rsidRPr="00C52704" w:rsidRDefault="00C52704" w:rsidP="00C52704"/>
    <w:sectPr w:rsidR="00C52704" w:rsidRPr="00C5270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0321"/>
    <w:multiLevelType w:val="hybridMultilevel"/>
    <w:tmpl w:val="8AE88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636D"/>
    <w:multiLevelType w:val="hybridMultilevel"/>
    <w:tmpl w:val="2D58E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71CAE"/>
    <w:multiLevelType w:val="hybridMultilevel"/>
    <w:tmpl w:val="2D58E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31BF4"/>
    <w:multiLevelType w:val="hybridMultilevel"/>
    <w:tmpl w:val="3C922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51"/>
    <w:rsid w:val="00612B51"/>
    <w:rsid w:val="007637BF"/>
    <w:rsid w:val="00C5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B3AF0"/>
  <w15:chartTrackingRefBased/>
  <w15:docId w15:val="{162A2AE9-CA9E-483A-A771-10C1DE3E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КСС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КСС</dc:creator>
  <cp:keywords/>
  <dc:description/>
  <cp:lastModifiedBy>КСС</cp:lastModifiedBy>
  <cp:revision>2</cp:revision>
  <dcterms:created xsi:type="dcterms:W3CDTF">2020-04-24T03:42:00Z</dcterms:created>
  <dcterms:modified xsi:type="dcterms:W3CDTF">2020-04-24T03:53:00Z</dcterms:modified>
</cp:coreProperties>
</file>